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E" w:rsidRPr="003675DB" w:rsidRDefault="009D7D7E" w:rsidP="009D7D7E">
      <w:pPr>
        <w:jc w:val="both"/>
        <w:rPr>
          <w:rFonts w:ascii="Corbel" w:hAnsi="Corbel"/>
          <w:sz w:val="20"/>
          <w:szCs w:val="20"/>
        </w:rPr>
      </w:pPr>
      <w:r w:rsidRPr="003675DB">
        <w:rPr>
          <w:rFonts w:ascii="Corbel" w:hAnsi="Corbel"/>
          <w:noProof/>
          <w:sz w:val="20"/>
          <w:szCs w:val="20"/>
          <w:lang w:eastAsia="es-CL"/>
        </w:rPr>
        <w:drawing>
          <wp:anchor distT="0" distB="0" distL="114300" distR="114300" simplePos="0" relativeHeight="251659264" behindDoc="0" locked="0" layoutInCell="1" allowOverlap="1" wp14:anchorId="09BE4048" wp14:editId="62B4C13A">
            <wp:simplePos x="0" y="0"/>
            <wp:positionH relativeFrom="margin">
              <wp:align>right</wp:align>
            </wp:positionH>
            <wp:positionV relativeFrom="margin">
              <wp:posOffset>9525</wp:posOffset>
            </wp:positionV>
            <wp:extent cx="1494155" cy="866775"/>
            <wp:effectExtent l="0" t="0" r="0" b="0"/>
            <wp:wrapSquare wrapText="bothSides"/>
            <wp:docPr id="1" name="Imagen 1" descr="D:\Usuarios\gmunozr\Desktop\PARTICIPACIÓN CIUDADANA\logoparticip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gmunozr\Desktop\PARTICIPACIÓN CIUDADANA\logoparticipac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35" cy="869483"/>
                    </a:xfrm>
                    <a:prstGeom prst="rect">
                      <a:avLst/>
                    </a:prstGeom>
                    <a:noFill/>
                    <a:ln>
                      <a:noFill/>
                    </a:ln>
                  </pic:spPr>
                </pic:pic>
              </a:graphicData>
            </a:graphic>
            <wp14:sizeRelV relativeFrom="margin">
              <wp14:pctHeight>0</wp14:pctHeight>
            </wp14:sizeRelV>
          </wp:anchor>
        </w:drawing>
      </w:r>
      <w:r w:rsidRPr="003675DB">
        <w:rPr>
          <w:rFonts w:ascii="Corbel" w:hAnsi="Corbel"/>
          <w:noProof/>
          <w:sz w:val="20"/>
          <w:szCs w:val="20"/>
          <w:lang w:eastAsia="es-CL"/>
        </w:rPr>
        <w:drawing>
          <wp:inline distT="0" distB="0" distL="0" distR="0" wp14:anchorId="4B65BB51" wp14:editId="18CFE5D3">
            <wp:extent cx="792480" cy="7251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25170"/>
                    </a:xfrm>
                    <a:prstGeom prst="rect">
                      <a:avLst/>
                    </a:prstGeom>
                    <a:noFill/>
                  </pic:spPr>
                </pic:pic>
              </a:graphicData>
            </a:graphic>
          </wp:inline>
        </w:drawing>
      </w:r>
      <w:r w:rsidRPr="003675DB">
        <w:rPr>
          <w:rFonts w:ascii="Corbel" w:hAnsi="Corbel"/>
          <w:sz w:val="20"/>
          <w:szCs w:val="20"/>
        </w:rPr>
        <w:t xml:space="preserve">                                                                                                     </w:t>
      </w:r>
      <w:proofErr w:type="gramStart"/>
      <w:r w:rsidR="00DD6341">
        <w:rPr>
          <w:rFonts w:ascii="Corbel" w:hAnsi="Corbel"/>
          <w:sz w:val="20"/>
          <w:szCs w:val="20"/>
        </w:rPr>
        <w:t>ACTA :</w:t>
      </w:r>
      <w:proofErr w:type="gramEnd"/>
    </w:p>
    <w:p w:rsidR="009D7D7E" w:rsidRPr="003675DB" w:rsidRDefault="009D7D7E" w:rsidP="009D7D7E">
      <w:pPr>
        <w:jc w:val="both"/>
        <w:rPr>
          <w:rFonts w:ascii="Corbel" w:hAnsi="Corbel"/>
          <w:sz w:val="20"/>
          <w:szCs w:val="20"/>
        </w:rPr>
      </w:pPr>
    </w:p>
    <w:tbl>
      <w:tblPr>
        <w:tblStyle w:val="GridTable5DarkAccent1"/>
        <w:tblW w:w="0" w:type="auto"/>
        <w:tblLook w:val="04A0" w:firstRow="1" w:lastRow="0" w:firstColumn="1" w:lastColumn="0" w:noHBand="0" w:noVBand="1"/>
      </w:tblPr>
      <w:tblGrid>
        <w:gridCol w:w="1980"/>
        <w:gridCol w:w="6848"/>
      </w:tblGrid>
      <w:tr w:rsidR="009D7D7E" w:rsidRPr="003675DB" w:rsidTr="009B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MATERIA</w:t>
            </w:r>
          </w:p>
        </w:tc>
        <w:tc>
          <w:tcPr>
            <w:tcW w:w="6848" w:type="dxa"/>
          </w:tcPr>
          <w:p w:rsidR="009D7D7E" w:rsidRPr="003675DB" w:rsidRDefault="009D7D7E" w:rsidP="009B0EE5">
            <w:pPr>
              <w:jc w:val="both"/>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sidRPr="003675DB">
              <w:rPr>
                <w:rFonts w:ascii="Corbel" w:hAnsi="Corbel"/>
                <w:sz w:val="20"/>
                <w:szCs w:val="20"/>
              </w:rPr>
              <w:t>PARTICIPACIÓN CIUDADANA: CONSEJO DE LA SOCIEDAD CIVIL</w:t>
            </w:r>
          </w:p>
        </w:tc>
      </w:tr>
      <w:tr w:rsidR="009D7D7E" w:rsidRPr="003675DB" w:rsidTr="009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FECHA</w:t>
            </w:r>
          </w:p>
        </w:tc>
        <w:tc>
          <w:tcPr>
            <w:tcW w:w="6848" w:type="dxa"/>
          </w:tcPr>
          <w:p w:rsidR="009D7D7E" w:rsidRPr="003675DB" w:rsidRDefault="001F5B51" w:rsidP="009B0EE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Pr>
                <w:rFonts w:ascii="Corbel" w:hAnsi="Corbel"/>
                <w:sz w:val="20"/>
                <w:szCs w:val="20"/>
              </w:rPr>
              <w:t>29 de Noviembre</w:t>
            </w:r>
            <w:r w:rsidR="00ED3BC5">
              <w:rPr>
                <w:rFonts w:ascii="Corbel" w:hAnsi="Corbel"/>
                <w:sz w:val="20"/>
                <w:szCs w:val="20"/>
              </w:rPr>
              <w:t xml:space="preserve"> del 2018</w:t>
            </w:r>
          </w:p>
        </w:tc>
      </w:tr>
      <w:tr w:rsidR="009D7D7E" w:rsidRPr="003675DB" w:rsidTr="009B0EE5">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 xml:space="preserve">ASUNTO </w:t>
            </w:r>
          </w:p>
        </w:tc>
        <w:tc>
          <w:tcPr>
            <w:tcW w:w="6848" w:type="dxa"/>
          </w:tcPr>
          <w:p w:rsidR="009D7D7E" w:rsidRPr="003675DB" w:rsidRDefault="000B36D5" w:rsidP="00FB2D16">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Pr>
                <w:rFonts w:ascii="Corbel" w:hAnsi="Corbel"/>
                <w:sz w:val="20"/>
                <w:szCs w:val="20"/>
              </w:rPr>
              <w:t>Reunión COSOC Provincial Concepción</w:t>
            </w:r>
            <w:r w:rsidR="001F5B51">
              <w:rPr>
                <w:rFonts w:ascii="Corbel" w:hAnsi="Corbel"/>
                <w:sz w:val="20"/>
                <w:szCs w:val="20"/>
              </w:rPr>
              <w:t xml:space="preserve"> y Asociación Chilena de Municipalidades</w:t>
            </w:r>
          </w:p>
        </w:tc>
      </w:tr>
    </w:tbl>
    <w:p w:rsidR="009D7D7E" w:rsidRPr="003675DB" w:rsidRDefault="009D7D7E"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3675DB">
        <w:rPr>
          <w:rFonts w:ascii="Corbel" w:hAnsi="Corbel"/>
          <w:sz w:val="20"/>
          <w:szCs w:val="20"/>
        </w:rPr>
        <w:t>LUGAR</w:t>
      </w:r>
      <w:r w:rsidRPr="003675DB">
        <w:rPr>
          <w:rFonts w:ascii="Corbel" w:hAnsi="Corbel"/>
          <w:sz w:val="20"/>
          <w:szCs w:val="20"/>
        </w:rPr>
        <w:tab/>
        <w:t xml:space="preserve">: </w:t>
      </w:r>
      <w:r w:rsidR="000B36D5">
        <w:rPr>
          <w:rFonts w:ascii="Corbel" w:hAnsi="Corbel"/>
          <w:sz w:val="20"/>
          <w:szCs w:val="20"/>
        </w:rPr>
        <w:t xml:space="preserve">Sala de Reuniones SERVIU Región del </w:t>
      </w:r>
      <w:r w:rsidR="00193A9E">
        <w:rPr>
          <w:rFonts w:ascii="Corbel" w:hAnsi="Corbel"/>
          <w:sz w:val="20"/>
          <w:szCs w:val="20"/>
        </w:rPr>
        <w:t>Biobío</w:t>
      </w:r>
    </w:p>
    <w:p w:rsidR="009D7D7E" w:rsidRPr="003675DB" w:rsidRDefault="009D7D7E" w:rsidP="009D7D7E">
      <w:pPr>
        <w:jc w:val="both"/>
        <w:rPr>
          <w:rFonts w:ascii="Corbel" w:hAnsi="Corbel"/>
          <w:sz w:val="20"/>
          <w:szCs w:val="20"/>
        </w:rPr>
      </w:pPr>
      <w:r w:rsidRPr="003675DB">
        <w:rPr>
          <w:rFonts w:ascii="Corbel" w:hAnsi="Corbel"/>
          <w:sz w:val="20"/>
          <w:szCs w:val="20"/>
        </w:rPr>
        <w:t>HORA INICIO:</w:t>
      </w:r>
      <w:r w:rsidR="00DD6341">
        <w:rPr>
          <w:rFonts w:ascii="Corbel" w:hAnsi="Corbel"/>
          <w:sz w:val="20"/>
          <w:szCs w:val="20"/>
        </w:rPr>
        <w:t xml:space="preserve"> 11:00</w:t>
      </w:r>
    </w:p>
    <w:p w:rsidR="009D7D7E" w:rsidRPr="003675DB" w:rsidRDefault="009D7D7E" w:rsidP="009D7D7E">
      <w:pPr>
        <w:jc w:val="both"/>
        <w:rPr>
          <w:rFonts w:ascii="Corbel" w:hAnsi="Corbel"/>
          <w:sz w:val="20"/>
          <w:szCs w:val="20"/>
        </w:rPr>
      </w:pPr>
      <w:r w:rsidRPr="00FB2D16">
        <w:rPr>
          <w:rFonts w:ascii="Corbel" w:hAnsi="Corbel"/>
          <w:sz w:val="20"/>
          <w:szCs w:val="20"/>
          <w:u w:val="single"/>
        </w:rPr>
        <w:t>PARTICIPANTES</w:t>
      </w:r>
      <w:r w:rsidRPr="003675DB">
        <w:rPr>
          <w:rFonts w:ascii="Corbel" w:hAnsi="Corbel"/>
          <w:sz w:val="20"/>
          <w:szCs w:val="20"/>
        </w:rPr>
        <w:t>: Se adjunta lista de asistencia</w:t>
      </w:r>
    </w:p>
    <w:p w:rsidR="00FB2D16" w:rsidRDefault="00FB2D16" w:rsidP="009D7D7E">
      <w:pPr>
        <w:jc w:val="both"/>
        <w:rPr>
          <w:rFonts w:ascii="Corbel" w:hAnsi="Corbel"/>
          <w:sz w:val="20"/>
          <w:szCs w:val="20"/>
        </w:rPr>
      </w:pPr>
    </w:p>
    <w:p w:rsidR="009D7D7E" w:rsidRDefault="00FB2D16" w:rsidP="009D7D7E">
      <w:pPr>
        <w:jc w:val="both"/>
        <w:rPr>
          <w:rFonts w:ascii="Corbel" w:hAnsi="Corbel"/>
          <w:sz w:val="20"/>
          <w:szCs w:val="20"/>
        </w:rPr>
      </w:pPr>
      <w:r>
        <w:rPr>
          <w:rFonts w:ascii="Corbel" w:hAnsi="Corbel"/>
          <w:noProof/>
          <w:sz w:val="20"/>
          <w:szCs w:val="20"/>
          <w:u w:val="single"/>
          <w:lang w:eastAsia="es-CL"/>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266700</wp:posOffset>
                </wp:positionV>
                <wp:extent cx="6153150" cy="10001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6153150" cy="1000125"/>
                        </a:xfrm>
                        <a:prstGeom prst="rect">
                          <a:avLst/>
                        </a:prstGeom>
                        <a:solidFill>
                          <a:schemeClr val="lt1"/>
                        </a:solidFill>
                        <a:ln w="6350">
                          <a:solidFill>
                            <a:prstClr val="black"/>
                          </a:solidFill>
                        </a:ln>
                      </wps:spPr>
                      <wps:txbx>
                        <w:txbxContent>
                          <w:p w:rsidR="00FB2D16" w:rsidRDefault="00193A9E">
                            <w:r>
                              <w:t>No Hay</w:t>
                            </w:r>
                          </w:p>
                          <w:p w:rsidR="00FB2D16" w:rsidRDefault="00FB2D16"/>
                          <w:p w:rsidR="00FB2D16" w:rsidRDefault="00FB2D16"/>
                          <w:p w:rsidR="00FB2D16" w:rsidRDefault="00FB2D16"/>
                          <w:p w:rsidR="00FB2D16" w:rsidRDefault="00FB2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2pt;margin-top:21pt;width:484.5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" fillcolor="white [3201]" strokeweight=".5pt">
                <v:textbox>
                  <w:txbxContent>
                    <w:p w:rsidR="00FB2D16" w:rsidRDefault="00193A9E">
                      <w:r>
                        <w:t>No Hay</w:t>
                      </w:r>
                    </w:p>
                    <w:p w:rsidR="00FB2D16" w:rsidRDefault="00FB2D16"/>
                    <w:p w:rsidR="00FB2D16" w:rsidRDefault="00FB2D16"/>
                    <w:p w:rsidR="00FB2D16" w:rsidRDefault="00FB2D16"/>
                    <w:p w:rsidR="00FB2D16" w:rsidRDefault="00FB2D16"/>
                  </w:txbxContent>
                </v:textbox>
              </v:shape>
            </w:pict>
          </mc:Fallback>
        </mc:AlternateContent>
      </w:r>
      <w:r w:rsidR="009D7D7E" w:rsidRPr="00FB2D16">
        <w:rPr>
          <w:rFonts w:ascii="Corbel" w:hAnsi="Corbel"/>
          <w:sz w:val="20"/>
          <w:szCs w:val="20"/>
          <w:u w:val="single"/>
        </w:rPr>
        <w:t>EXCUSAS</w:t>
      </w:r>
      <w:r w:rsidR="009D7D7E" w:rsidRPr="003675DB">
        <w:rPr>
          <w:rFonts w:ascii="Corbel" w:hAnsi="Corbel"/>
          <w:sz w:val="20"/>
          <w:szCs w:val="20"/>
        </w:rPr>
        <w:t>:</w:t>
      </w: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Pr="003675DB" w:rsidRDefault="00FB2D16"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FB2D16">
        <w:rPr>
          <w:rFonts w:ascii="Corbel" w:hAnsi="Corbel"/>
          <w:sz w:val="20"/>
          <w:szCs w:val="20"/>
          <w:u w:val="single"/>
        </w:rPr>
        <w:t>DESARROLLO</w:t>
      </w:r>
      <w:r w:rsidRPr="003675DB">
        <w:rPr>
          <w:rFonts w:ascii="Corbel" w:hAnsi="Corbel"/>
          <w:sz w:val="20"/>
          <w:szCs w:val="20"/>
        </w:rPr>
        <w:t>:</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72390</wp:posOffset>
                </wp:positionV>
                <wp:extent cx="6324600" cy="55435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6324600" cy="5543550"/>
                        </a:xfrm>
                        <a:prstGeom prst="rect">
                          <a:avLst/>
                        </a:prstGeom>
                        <a:solidFill>
                          <a:schemeClr val="lt1"/>
                        </a:solidFill>
                        <a:ln w="6350">
                          <a:solidFill>
                            <a:prstClr val="black"/>
                          </a:solidFill>
                        </a:ln>
                      </wps:spPr>
                      <wps:txbx>
                        <w:txbxContent>
                          <w:p w:rsidR="00FA164A" w:rsidRDefault="001A4C47" w:rsidP="006C1C36">
                            <w:pPr>
                              <w:jc w:val="both"/>
                              <w:rPr>
                                <w:sz w:val="20"/>
                                <w:szCs w:val="20"/>
                              </w:rPr>
                            </w:pPr>
                            <w:r>
                              <w:rPr>
                                <w:sz w:val="20"/>
                                <w:szCs w:val="20"/>
                              </w:rPr>
                              <w:t>1.- Se analizan los puntos abordados con el SEREMI de Vivienda y Urbanismo, en reunión sostenida el pasado 28 de Noviembre. Al respecto se indica que faltan temas que abordar con el SEREMI, los cuales serán abordados en la próxima reunión que se sostenga con la Autoridad de Vivienda.</w:t>
                            </w:r>
                          </w:p>
                          <w:p w:rsidR="001A4C47" w:rsidRDefault="001A4C47" w:rsidP="006C1C36">
                            <w:pPr>
                              <w:jc w:val="both"/>
                              <w:rPr>
                                <w:sz w:val="20"/>
                                <w:szCs w:val="20"/>
                              </w:rPr>
                            </w:pPr>
                            <w:r>
                              <w:rPr>
                                <w:sz w:val="20"/>
                                <w:szCs w:val="20"/>
                              </w:rPr>
                              <w:t>2.- Los integrantes del COSOC señalan que se debe regularizar el tema legal del COSOC, ya que no cuenta con personalidad Jurídica.</w:t>
                            </w:r>
                          </w:p>
                          <w:p w:rsidR="001A4C47" w:rsidRDefault="001A4C47" w:rsidP="006C1C36">
                            <w:pPr>
                              <w:jc w:val="both"/>
                              <w:rPr>
                                <w:sz w:val="20"/>
                                <w:szCs w:val="20"/>
                              </w:rPr>
                            </w:pPr>
                            <w:r>
                              <w:rPr>
                                <w:sz w:val="20"/>
                                <w:szCs w:val="20"/>
                              </w:rPr>
                              <w:t xml:space="preserve">3.- Se integra a la Mesa el Secretario Ejecutivo de la Asociación Chilena de Municipalidades Sr. Milton Henriquez, quien señala que dicha Asociación está integrada por 28 Comunas de la Región del </w:t>
                            </w:r>
                            <w:r w:rsidR="00263F88">
                              <w:rPr>
                                <w:sz w:val="20"/>
                                <w:szCs w:val="20"/>
                              </w:rPr>
                              <w:t>Biobío</w:t>
                            </w:r>
                            <w:r>
                              <w:rPr>
                                <w:sz w:val="20"/>
                                <w:szCs w:val="20"/>
                              </w:rPr>
                              <w:t>, las cuales están agrupadas en  los siguientes Niveles y atribuciones:</w:t>
                            </w:r>
                          </w:p>
                          <w:p w:rsidR="001A4C47" w:rsidRDefault="001A4C47" w:rsidP="001A4C47">
                            <w:pPr>
                              <w:pStyle w:val="Prrafodelista"/>
                              <w:numPr>
                                <w:ilvl w:val="0"/>
                                <w:numId w:val="12"/>
                              </w:numPr>
                              <w:jc w:val="both"/>
                              <w:rPr>
                                <w:sz w:val="20"/>
                                <w:szCs w:val="20"/>
                              </w:rPr>
                            </w:pPr>
                            <w:r>
                              <w:rPr>
                                <w:sz w:val="20"/>
                                <w:szCs w:val="20"/>
                              </w:rPr>
                              <w:t>Asociación Nacional de Municipalidades (Revisa Aspectos Normativos de las Políticas Públicas a Nivel Legislativo)</w:t>
                            </w:r>
                          </w:p>
                          <w:p w:rsidR="001A4C47" w:rsidRDefault="001A4C47" w:rsidP="001A4C47">
                            <w:pPr>
                              <w:pStyle w:val="Prrafodelista"/>
                              <w:numPr>
                                <w:ilvl w:val="0"/>
                                <w:numId w:val="12"/>
                              </w:numPr>
                              <w:jc w:val="both"/>
                              <w:rPr>
                                <w:sz w:val="20"/>
                                <w:szCs w:val="20"/>
                              </w:rPr>
                            </w:pPr>
                            <w:r>
                              <w:rPr>
                                <w:sz w:val="20"/>
                                <w:szCs w:val="20"/>
                              </w:rPr>
                              <w:t>Asociación Regional</w:t>
                            </w:r>
                          </w:p>
                          <w:p w:rsidR="001A4C47" w:rsidRDefault="001A4C47" w:rsidP="001A4C47">
                            <w:pPr>
                              <w:pStyle w:val="Prrafodelista"/>
                              <w:numPr>
                                <w:ilvl w:val="0"/>
                                <w:numId w:val="12"/>
                              </w:numPr>
                              <w:jc w:val="both"/>
                              <w:rPr>
                                <w:sz w:val="20"/>
                                <w:szCs w:val="20"/>
                              </w:rPr>
                            </w:pPr>
                            <w:r>
                              <w:rPr>
                                <w:sz w:val="20"/>
                                <w:szCs w:val="20"/>
                              </w:rPr>
                              <w:t xml:space="preserve">Asociación Territorial (Biobío Cordillera, Biobío Centro, Arauco 7, </w:t>
                            </w:r>
                            <w:proofErr w:type="spellStart"/>
                            <w:r>
                              <w:rPr>
                                <w:sz w:val="20"/>
                                <w:szCs w:val="20"/>
                              </w:rPr>
                              <w:t>Amdel</w:t>
                            </w:r>
                            <w:proofErr w:type="spellEnd"/>
                            <w:r>
                              <w:rPr>
                                <w:sz w:val="20"/>
                                <w:szCs w:val="20"/>
                              </w:rPr>
                              <w:t>, Asociación Fundo Nonguen)</w:t>
                            </w:r>
                          </w:p>
                          <w:p w:rsidR="001A4C47" w:rsidRDefault="001A4C47" w:rsidP="001A4C47">
                            <w:pPr>
                              <w:jc w:val="both"/>
                              <w:rPr>
                                <w:sz w:val="20"/>
                                <w:szCs w:val="20"/>
                              </w:rPr>
                            </w:pPr>
                          </w:p>
                          <w:p w:rsidR="001A4C47" w:rsidRDefault="001A4C47" w:rsidP="001A4C47">
                            <w:pPr>
                              <w:jc w:val="both"/>
                              <w:rPr>
                                <w:sz w:val="20"/>
                                <w:szCs w:val="20"/>
                              </w:rPr>
                            </w:pPr>
                            <w:r>
                              <w:rPr>
                                <w:sz w:val="20"/>
                                <w:szCs w:val="20"/>
                              </w:rPr>
                              <w:t xml:space="preserve">Los temas que aborda la Asociación Chilena de Municipalidades de la Región del </w:t>
                            </w:r>
                            <w:r w:rsidR="00263F88">
                              <w:rPr>
                                <w:sz w:val="20"/>
                                <w:szCs w:val="20"/>
                              </w:rPr>
                              <w:t>Biobío</w:t>
                            </w:r>
                            <w:r>
                              <w:rPr>
                                <w:sz w:val="20"/>
                                <w:szCs w:val="20"/>
                              </w:rPr>
                              <w:t xml:space="preserve"> son las siguientes:</w:t>
                            </w:r>
                          </w:p>
                          <w:p w:rsidR="001A4C47" w:rsidRDefault="001A4C47" w:rsidP="001A4C47">
                            <w:pPr>
                              <w:pStyle w:val="Prrafodelista"/>
                              <w:numPr>
                                <w:ilvl w:val="0"/>
                                <w:numId w:val="13"/>
                              </w:numPr>
                              <w:jc w:val="both"/>
                              <w:rPr>
                                <w:sz w:val="20"/>
                                <w:szCs w:val="20"/>
                              </w:rPr>
                            </w:pPr>
                            <w:r>
                              <w:rPr>
                                <w:sz w:val="20"/>
                                <w:szCs w:val="20"/>
                              </w:rPr>
                              <w:t>Incendios Forestales</w:t>
                            </w:r>
                          </w:p>
                          <w:p w:rsidR="001A4C47" w:rsidRDefault="00D1650A" w:rsidP="001A4C47">
                            <w:pPr>
                              <w:pStyle w:val="Prrafodelista"/>
                              <w:numPr>
                                <w:ilvl w:val="0"/>
                                <w:numId w:val="13"/>
                              </w:numPr>
                              <w:jc w:val="both"/>
                              <w:rPr>
                                <w:sz w:val="20"/>
                                <w:szCs w:val="20"/>
                              </w:rPr>
                            </w:pPr>
                            <w:r>
                              <w:rPr>
                                <w:sz w:val="20"/>
                                <w:szCs w:val="20"/>
                              </w:rPr>
                              <w:t>Catástrofes, Terremotos, Tsunami, Inundaciones</w:t>
                            </w:r>
                          </w:p>
                          <w:p w:rsidR="00D1650A" w:rsidRDefault="00D1650A" w:rsidP="001A4C47">
                            <w:pPr>
                              <w:pStyle w:val="Prrafodelista"/>
                              <w:numPr>
                                <w:ilvl w:val="0"/>
                                <w:numId w:val="13"/>
                              </w:numPr>
                              <w:jc w:val="both"/>
                              <w:rPr>
                                <w:sz w:val="20"/>
                                <w:szCs w:val="20"/>
                              </w:rPr>
                            </w:pPr>
                            <w:r>
                              <w:rPr>
                                <w:sz w:val="20"/>
                                <w:szCs w:val="20"/>
                              </w:rPr>
                              <w:t>Gestión de Desastres</w:t>
                            </w:r>
                          </w:p>
                          <w:p w:rsidR="00D1650A" w:rsidRDefault="00D1650A" w:rsidP="001A4C47">
                            <w:pPr>
                              <w:pStyle w:val="Prrafodelista"/>
                              <w:numPr>
                                <w:ilvl w:val="0"/>
                                <w:numId w:val="13"/>
                              </w:numPr>
                              <w:jc w:val="both"/>
                              <w:rPr>
                                <w:sz w:val="20"/>
                                <w:szCs w:val="20"/>
                              </w:rPr>
                            </w:pPr>
                            <w:r>
                              <w:rPr>
                                <w:sz w:val="20"/>
                                <w:szCs w:val="20"/>
                              </w:rPr>
                              <w:t>Sequia (Agua Potable Rural)</w:t>
                            </w:r>
                          </w:p>
                          <w:p w:rsidR="00D1650A" w:rsidRDefault="00D1650A" w:rsidP="00D1650A">
                            <w:pPr>
                              <w:jc w:val="both"/>
                              <w:rPr>
                                <w:sz w:val="20"/>
                                <w:szCs w:val="20"/>
                              </w:rPr>
                            </w:pPr>
                            <w:r>
                              <w:rPr>
                                <w:sz w:val="20"/>
                                <w:szCs w:val="20"/>
                              </w:rPr>
                              <w:t>4.- Un Integrante del COSOC consulta al representante de la ACHM como estimulan la Participación Ciudadana</w:t>
                            </w:r>
                            <w:proofErr w:type="gramStart"/>
                            <w:r>
                              <w:rPr>
                                <w:sz w:val="20"/>
                                <w:szCs w:val="20"/>
                              </w:rPr>
                              <w:t>?.</w:t>
                            </w:r>
                            <w:proofErr w:type="gramEnd"/>
                            <w:r>
                              <w:rPr>
                                <w:sz w:val="20"/>
                                <w:szCs w:val="20"/>
                              </w:rPr>
                              <w:t xml:space="preserve"> Al respecto el Sr. Henriquez informa que se realizó una Cartografía Social de las Zonas de inundabilidad del Rio Biobío. Adicionalmente CONAF realizó estudios de los Incendios Forestales ocurridos el año 2017. Agrega que la ACHM ejerce labores de fiscalización respecto del Cumplimiento de los Municipios en materias de su competencia.</w:t>
                            </w:r>
                          </w:p>
                          <w:p w:rsidR="00D1650A" w:rsidRDefault="00D1650A" w:rsidP="00D1650A">
                            <w:pPr>
                              <w:jc w:val="both"/>
                              <w:rPr>
                                <w:sz w:val="20"/>
                                <w:szCs w:val="20"/>
                              </w:rPr>
                            </w:pPr>
                            <w:r>
                              <w:rPr>
                                <w:sz w:val="20"/>
                                <w:szCs w:val="20"/>
                              </w:rPr>
                              <w:t xml:space="preserve">5.- Los Integrantes del COSOC manifiestan su malestar </w:t>
                            </w:r>
                            <w:proofErr w:type="spellStart"/>
                            <w:r>
                              <w:rPr>
                                <w:sz w:val="20"/>
                                <w:szCs w:val="20"/>
                              </w:rPr>
                              <w:t>pr</w:t>
                            </w:r>
                            <w:proofErr w:type="spellEnd"/>
                            <w:r>
                              <w:rPr>
                                <w:sz w:val="20"/>
                                <w:szCs w:val="20"/>
                              </w:rPr>
                              <w:t xml:space="preserve"> no haber asistido el Presidente de la ACHM Sr. </w:t>
                            </w:r>
                            <w:proofErr w:type="spellStart"/>
                            <w:r>
                              <w:rPr>
                                <w:sz w:val="20"/>
                                <w:szCs w:val="20"/>
                              </w:rPr>
                              <w:t>Angel</w:t>
                            </w:r>
                            <w:proofErr w:type="spellEnd"/>
                            <w:r>
                              <w:rPr>
                                <w:sz w:val="20"/>
                                <w:szCs w:val="20"/>
                              </w:rPr>
                              <w:t xml:space="preserve"> Castro, no obstante se dejarán planteadas las preguntas, para que en una próxima reunión las responda.</w:t>
                            </w:r>
                          </w:p>
                          <w:p w:rsidR="00D1650A" w:rsidRDefault="00D1650A" w:rsidP="00D1650A">
                            <w:pPr>
                              <w:jc w:val="both"/>
                              <w:rPr>
                                <w:sz w:val="20"/>
                                <w:szCs w:val="20"/>
                              </w:rPr>
                            </w:pPr>
                            <w:r>
                              <w:rPr>
                                <w:sz w:val="20"/>
                                <w:szCs w:val="20"/>
                              </w:rPr>
                              <w:t>6.- Los integrantes del COSOC consultan cual ha sido el aporte de la ACHM en el tema de las Patentes de Alcoholes</w:t>
                            </w:r>
                            <w:proofErr w:type="gramStart"/>
                            <w:r>
                              <w:rPr>
                                <w:sz w:val="20"/>
                                <w:szCs w:val="20"/>
                              </w:rPr>
                              <w:t>?.</w:t>
                            </w:r>
                            <w:proofErr w:type="gramEnd"/>
                            <w:r>
                              <w:rPr>
                                <w:sz w:val="20"/>
                                <w:szCs w:val="20"/>
                              </w:rPr>
                              <w:t xml:space="preserve"> Al respecto se indica que esto corresponde a materias de los Legisladores.</w:t>
                            </w:r>
                          </w:p>
                          <w:p w:rsidR="00D1650A" w:rsidRPr="00D1650A" w:rsidRDefault="00D1650A" w:rsidP="00D1650A">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0;margin-top:5.7pt;width:498pt;height:43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" fillcolor="white [3201]" strokeweight=".5pt">
                <v:textbox>
                  <w:txbxContent>
                    <w:p w:rsidR="00FA164A" w:rsidRDefault="001A4C47" w:rsidP="006C1C36">
                      <w:pPr>
                        <w:jc w:val="both"/>
                        <w:rPr>
                          <w:sz w:val="20"/>
                          <w:szCs w:val="20"/>
                        </w:rPr>
                      </w:pPr>
                      <w:r>
                        <w:rPr>
                          <w:sz w:val="20"/>
                          <w:szCs w:val="20"/>
                        </w:rPr>
                        <w:t>1.- Se analizan los puntos abordados con el SEREMI de Vivienda y Urbanismo, en reunión sostenida el pasado 28 de Noviembre. Al respecto se indica que faltan temas que abordar con el SEREMI, los cuales serán abordados en la próxima reunión que se sostenga con la Autoridad de Vivienda.</w:t>
                      </w:r>
                    </w:p>
                    <w:p w:rsidR="001A4C47" w:rsidRDefault="001A4C47" w:rsidP="006C1C36">
                      <w:pPr>
                        <w:jc w:val="both"/>
                        <w:rPr>
                          <w:sz w:val="20"/>
                          <w:szCs w:val="20"/>
                        </w:rPr>
                      </w:pPr>
                      <w:r>
                        <w:rPr>
                          <w:sz w:val="20"/>
                          <w:szCs w:val="20"/>
                        </w:rPr>
                        <w:t>2.- Los integrantes del COSOC señalan que se debe regularizar el tema legal del COSOC, ya que no cuenta con personalidad Jurídica.</w:t>
                      </w:r>
                    </w:p>
                    <w:p w:rsidR="001A4C47" w:rsidRDefault="001A4C47" w:rsidP="006C1C36">
                      <w:pPr>
                        <w:jc w:val="both"/>
                        <w:rPr>
                          <w:sz w:val="20"/>
                          <w:szCs w:val="20"/>
                        </w:rPr>
                      </w:pPr>
                      <w:r>
                        <w:rPr>
                          <w:sz w:val="20"/>
                          <w:szCs w:val="20"/>
                        </w:rPr>
                        <w:t xml:space="preserve">3.- Se integra a la Mesa el Secretario Ejecutivo de la Asociación Chilena de Municipalidades Sr. Milton Henriquez, quien señala que dicha Asociación está integrada por 28 Comunas de la Región del </w:t>
                      </w:r>
                      <w:r w:rsidR="00263F88">
                        <w:rPr>
                          <w:sz w:val="20"/>
                          <w:szCs w:val="20"/>
                        </w:rPr>
                        <w:t>Biobío</w:t>
                      </w:r>
                      <w:r>
                        <w:rPr>
                          <w:sz w:val="20"/>
                          <w:szCs w:val="20"/>
                        </w:rPr>
                        <w:t>, las cuales están agrupadas en  los siguientes Niveles y atribuciones:</w:t>
                      </w:r>
                    </w:p>
                    <w:p w:rsidR="001A4C47" w:rsidRDefault="001A4C47" w:rsidP="001A4C47">
                      <w:pPr>
                        <w:pStyle w:val="Prrafodelista"/>
                        <w:numPr>
                          <w:ilvl w:val="0"/>
                          <w:numId w:val="12"/>
                        </w:numPr>
                        <w:jc w:val="both"/>
                        <w:rPr>
                          <w:sz w:val="20"/>
                          <w:szCs w:val="20"/>
                        </w:rPr>
                      </w:pPr>
                      <w:r>
                        <w:rPr>
                          <w:sz w:val="20"/>
                          <w:szCs w:val="20"/>
                        </w:rPr>
                        <w:t>Asociación Nacional de Municipalidades (Revisa Aspectos Normativos de las Políticas Públicas a Nivel Legislativo)</w:t>
                      </w:r>
                    </w:p>
                    <w:p w:rsidR="001A4C47" w:rsidRDefault="001A4C47" w:rsidP="001A4C47">
                      <w:pPr>
                        <w:pStyle w:val="Prrafodelista"/>
                        <w:numPr>
                          <w:ilvl w:val="0"/>
                          <w:numId w:val="12"/>
                        </w:numPr>
                        <w:jc w:val="both"/>
                        <w:rPr>
                          <w:sz w:val="20"/>
                          <w:szCs w:val="20"/>
                        </w:rPr>
                      </w:pPr>
                      <w:r>
                        <w:rPr>
                          <w:sz w:val="20"/>
                          <w:szCs w:val="20"/>
                        </w:rPr>
                        <w:t>Asociación Regional</w:t>
                      </w:r>
                    </w:p>
                    <w:p w:rsidR="001A4C47" w:rsidRDefault="001A4C47" w:rsidP="001A4C47">
                      <w:pPr>
                        <w:pStyle w:val="Prrafodelista"/>
                        <w:numPr>
                          <w:ilvl w:val="0"/>
                          <w:numId w:val="12"/>
                        </w:numPr>
                        <w:jc w:val="both"/>
                        <w:rPr>
                          <w:sz w:val="20"/>
                          <w:szCs w:val="20"/>
                        </w:rPr>
                      </w:pPr>
                      <w:r>
                        <w:rPr>
                          <w:sz w:val="20"/>
                          <w:szCs w:val="20"/>
                        </w:rPr>
                        <w:t xml:space="preserve">Asociación Territorial (Biobío Cordillera, Biobío Centro, Arauco 7, </w:t>
                      </w:r>
                      <w:proofErr w:type="spellStart"/>
                      <w:r>
                        <w:rPr>
                          <w:sz w:val="20"/>
                          <w:szCs w:val="20"/>
                        </w:rPr>
                        <w:t>Amdel</w:t>
                      </w:r>
                      <w:proofErr w:type="spellEnd"/>
                      <w:r>
                        <w:rPr>
                          <w:sz w:val="20"/>
                          <w:szCs w:val="20"/>
                        </w:rPr>
                        <w:t>, Asociación Fundo Nonguen)</w:t>
                      </w:r>
                    </w:p>
                    <w:p w:rsidR="001A4C47" w:rsidRDefault="001A4C47" w:rsidP="001A4C47">
                      <w:pPr>
                        <w:jc w:val="both"/>
                        <w:rPr>
                          <w:sz w:val="20"/>
                          <w:szCs w:val="20"/>
                        </w:rPr>
                      </w:pPr>
                    </w:p>
                    <w:p w:rsidR="001A4C47" w:rsidRDefault="001A4C47" w:rsidP="001A4C47">
                      <w:pPr>
                        <w:jc w:val="both"/>
                        <w:rPr>
                          <w:sz w:val="20"/>
                          <w:szCs w:val="20"/>
                        </w:rPr>
                      </w:pPr>
                      <w:r>
                        <w:rPr>
                          <w:sz w:val="20"/>
                          <w:szCs w:val="20"/>
                        </w:rPr>
                        <w:t xml:space="preserve">Los temas que aborda la Asociación Chilena de Municipalidades de la Región del </w:t>
                      </w:r>
                      <w:r w:rsidR="00263F88">
                        <w:rPr>
                          <w:sz w:val="20"/>
                          <w:szCs w:val="20"/>
                        </w:rPr>
                        <w:t>Biobío</w:t>
                      </w:r>
                      <w:r>
                        <w:rPr>
                          <w:sz w:val="20"/>
                          <w:szCs w:val="20"/>
                        </w:rPr>
                        <w:t xml:space="preserve"> son las siguientes:</w:t>
                      </w:r>
                    </w:p>
                    <w:p w:rsidR="001A4C47" w:rsidRDefault="001A4C47" w:rsidP="001A4C47">
                      <w:pPr>
                        <w:pStyle w:val="Prrafodelista"/>
                        <w:numPr>
                          <w:ilvl w:val="0"/>
                          <w:numId w:val="13"/>
                        </w:numPr>
                        <w:jc w:val="both"/>
                        <w:rPr>
                          <w:sz w:val="20"/>
                          <w:szCs w:val="20"/>
                        </w:rPr>
                      </w:pPr>
                      <w:r>
                        <w:rPr>
                          <w:sz w:val="20"/>
                          <w:szCs w:val="20"/>
                        </w:rPr>
                        <w:t>Incendios Forestales</w:t>
                      </w:r>
                    </w:p>
                    <w:p w:rsidR="001A4C47" w:rsidRDefault="00D1650A" w:rsidP="001A4C47">
                      <w:pPr>
                        <w:pStyle w:val="Prrafodelista"/>
                        <w:numPr>
                          <w:ilvl w:val="0"/>
                          <w:numId w:val="13"/>
                        </w:numPr>
                        <w:jc w:val="both"/>
                        <w:rPr>
                          <w:sz w:val="20"/>
                          <w:szCs w:val="20"/>
                        </w:rPr>
                      </w:pPr>
                      <w:r>
                        <w:rPr>
                          <w:sz w:val="20"/>
                          <w:szCs w:val="20"/>
                        </w:rPr>
                        <w:t>Catástrofes, Terremotos, Tsunami, Inundaciones</w:t>
                      </w:r>
                    </w:p>
                    <w:p w:rsidR="00D1650A" w:rsidRDefault="00D1650A" w:rsidP="001A4C47">
                      <w:pPr>
                        <w:pStyle w:val="Prrafodelista"/>
                        <w:numPr>
                          <w:ilvl w:val="0"/>
                          <w:numId w:val="13"/>
                        </w:numPr>
                        <w:jc w:val="both"/>
                        <w:rPr>
                          <w:sz w:val="20"/>
                          <w:szCs w:val="20"/>
                        </w:rPr>
                      </w:pPr>
                      <w:r>
                        <w:rPr>
                          <w:sz w:val="20"/>
                          <w:szCs w:val="20"/>
                        </w:rPr>
                        <w:t>Gestión de Desastres</w:t>
                      </w:r>
                    </w:p>
                    <w:p w:rsidR="00D1650A" w:rsidRDefault="00D1650A" w:rsidP="001A4C47">
                      <w:pPr>
                        <w:pStyle w:val="Prrafodelista"/>
                        <w:numPr>
                          <w:ilvl w:val="0"/>
                          <w:numId w:val="13"/>
                        </w:numPr>
                        <w:jc w:val="both"/>
                        <w:rPr>
                          <w:sz w:val="20"/>
                          <w:szCs w:val="20"/>
                        </w:rPr>
                      </w:pPr>
                      <w:r>
                        <w:rPr>
                          <w:sz w:val="20"/>
                          <w:szCs w:val="20"/>
                        </w:rPr>
                        <w:t>Sequia (Agua Potable Rural)</w:t>
                      </w:r>
                    </w:p>
                    <w:p w:rsidR="00D1650A" w:rsidRDefault="00D1650A" w:rsidP="00D1650A">
                      <w:pPr>
                        <w:jc w:val="both"/>
                        <w:rPr>
                          <w:sz w:val="20"/>
                          <w:szCs w:val="20"/>
                        </w:rPr>
                      </w:pPr>
                      <w:r>
                        <w:rPr>
                          <w:sz w:val="20"/>
                          <w:szCs w:val="20"/>
                        </w:rPr>
                        <w:t>4.- Un Integrante del COSOC consulta al representante de la ACHM como estimulan la Participación Ciudadana</w:t>
                      </w:r>
                      <w:proofErr w:type="gramStart"/>
                      <w:r>
                        <w:rPr>
                          <w:sz w:val="20"/>
                          <w:szCs w:val="20"/>
                        </w:rPr>
                        <w:t>?.</w:t>
                      </w:r>
                      <w:proofErr w:type="gramEnd"/>
                      <w:r>
                        <w:rPr>
                          <w:sz w:val="20"/>
                          <w:szCs w:val="20"/>
                        </w:rPr>
                        <w:t xml:space="preserve"> Al respecto el Sr. Henriquez informa que se realizó una Cartografía Social de las Zonas de inundabilidad del Rio Biobío. Adicionalmente CONAF realizó estudios de los Incendios Forestales ocurridos el año 2017. Agrega que la ACHM ejerce labores de fiscalización respecto del Cumplimiento de los Municipios en materias de su competencia.</w:t>
                      </w:r>
                    </w:p>
                    <w:p w:rsidR="00D1650A" w:rsidRDefault="00D1650A" w:rsidP="00D1650A">
                      <w:pPr>
                        <w:jc w:val="both"/>
                        <w:rPr>
                          <w:sz w:val="20"/>
                          <w:szCs w:val="20"/>
                        </w:rPr>
                      </w:pPr>
                      <w:r>
                        <w:rPr>
                          <w:sz w:val="20"/>
                          <w:szCs w:val="20"/>
                        </w:rPr>
                        <w:t xml:space="preserve">5.- Los Integrantes del COSOC manifiestan su malestar </w:t>
                      </w:r>
                      <w:proofErr w:type="spellStart"/>
                      <w:r>
                        <w:rPr>
                          <w:sz w:val="20"/>
                          <w:szCs w:val="20"/>
                        </w:rPr>
                        <w:t>pr</w:t>
                      </w:r>
                      <w:proofErr w:type="spellEnd"/>
                      <w:r>
                        <w:rPr>
                          <w:sz w:val="20"/>
                          <w:szCs w:val="20"/>
                        </w:rPr>
                        <w:t xml:space="preserve"> no haber asistido el Presidente de la ACHM Sr. </w:t>
                      </w:r>
                      <w:proofErr w:type="spellStart"/>
                      <w:r>
                        <w:rPr>
                          <w:sz w:val="20"/>
                          <w:szCs w:val="20"/>
                        </w:rPr>
                        <w:t>Angel</w:t>
                      </w:r>
                      <w:proofErr w:type="spellEnd"/>
                      <w:r>
                        <w:rPr>
                          <w:sz w:val="20"/>
                          <w:szCs w:val="20"/>
                        </w:rPr>
                        <w:t xml:space="preserve"> Castro, no obstante se dejarán planteadas las preguntas, para que en una próxima reunión las responda.</w:t>
                      </w:r>
                    </w:p>
                    <w:p w:rsidR="00D1650A" w:rsidRDefault="00D1650A" w:rsidP="00D1650A">
                      <w:pPr>
                        <w:jc w:val="both"/>
                        <w:rPr>
                          <w:sz w:val="20"/>
                          <w:szCs w:val="20"/>
                        </w:rPr>
                      </w:pPr>
                      <w:r>
                        <w:rPr>
                          <w:sz w:val="20"/>
                          <w:szCs w:val="20"/>
                        </w:rPr>
                        <w:t>6.- Los integrantes del COSOC consultan cual ha sido el aporte de la ACHM en el tema de las Patentes de Alcoholes</w:t>
                      </w:r>
                      <w:proofErr w:type="gramStart"/>
                      <w:r>
                        <w:rPr>
                          <w:sz w:val="20"/>
                          <w:szCs w:val="20"/>
                        </w:rPr>
                        <w:t>?.</w:t>
                      </w:r>
                      <w:proofErr w:type="gramEnd"/>
                      <w:r>
                        <w:rPr>
                          <w:sz w:val="20"/>
                          <w:szCs w:val="20"/>
                        </w:rPr>
                        <w:t xml:space="preserve"> Al respecto se indica que esto corresponde a materias de los Legisladores.</w:t>
                      </w:r>
                    </w:p>
                    <w:p w:rsidR="00D1650A" w:rsidRPr="00D1650A" w:rsidRDefault="00D1650A" w:rsidP="00D1650A">
                      <w:pPr>
                        <w:jc w:val="both"/>
                        <w:rPr>
                          <w:sz w:val="20"/>
                          <w:szCs w:val="20"/>
                        </w:rPr>
                      </w:pPr>
                    </w:p>
                  </w:txbxContent>
                </v:textbox>
                <w10:wrap anchorx="margin"/>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D0FA9" w:rsidP="009D7D7E">
      <w:pPr>
        <w:rPr>
          <w:rFonts w:ascii="Corbel" w:hAnsi="Corbel"/>
          <w:sz w:val="20"/>
          <w:szCs w:val="20"/>
        </w:rPr>
      </w:pPr>
      <w:r>
        <w:rPr>
          <w:rFonts w:ascii="Corbel" w:hAnsi="Corbel"/>
          <w:noProof/>
          <w:sz w:val="20"/>
          <w:szCs w:val="20"/>
          <w:lang w:eastAsia="es-CL"/>
        </w:rPr>
        <w:lastRenderedPageBreak/>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-128270</wp:posOffset>
                </wp:positionV>
                <wp:extent cx="5886450" cy="102965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5886450" cy="10296525"/>
                        </a:xfrm>
                        <a:prstGeom prst="rect">
                          <a:avLst/>
                        </a:prstGeom>
                        <a:solidFill>
                          <a:schemeClr val="lt1"/>
                        </a:solidFill>
                        <a:ln w="6350">
                          <a:solidFill>
                            <a:prstClr val="black"/>
                          </a:solidFill>
                        </a:ln>
                      </wps:spPr>
                      <wps:txbx>
                        <w:txbxContent>
                          <w:p w:rsidR="00E65E3F" w:rsidRDefault="00D1650A" w:rsidP="00F90C0F">
                            <w:pPr>
                              <w:jc w:val="both"/>
                              <w:rPr>
                                <w:sz w:val="20"/>
                                <w:szCs w:val="20"/>
                              </w:rPr>
                            </w:pPr>
                            <w:r>
                              <w:t xml:space="preserve">7.- </w:t>
                            </w:r>
                            <w:r w:rsidRPr="00D1650A">
                              <w:rPr>
                                <w:sz w:val="20"/>
                                <w:szCs w:val="20"/>
                              </w:rPr>
                              <w:t>El COSOC c</w:t>
                            </w:r>
                            <w:r>
                              <w:rPr>
                                <w:sz w:val="20"/>
                                <w:szCs w:val="20"/>
                              </w:rPr>
                              <w:t>onsulta cuales son los criterio</w:t>
                            </w:r>
                            <w:r w:rsidRPr="00D1650A">
                              <w:rPr>
                                <w:sz w:val="20"/>
                                <w:szCs w:val="20"/>
                              </w:rPr>
                              <w:t xml:space="preserve"> para nombrar los lide</w:t>
                            </w:r>
                            <w:r w:rsidR="00771E5A">
                              <w:rPr>
                                <w:sz w:val="20"/>
                                <w:szCs w:val="20"/>
                              </w:rPr>
                              <w:t>r</w:t>
                            </w:r>
                            <w:r w:rsidRPr="00D1650A">
                              <w:rPr>
                                <w:sz w:val="20"/>
                                <w:szCs w:val="20"/>
                              </w:rPr>
                              <w:t>azgos en las Com</w:t>
                            </w:r>
                            <w:r w:rsidR="000E40A8">
                              <w:rPr>
                                <w:sz w:val="20"/>
                                <w:szCs w:val="20"/>
                              </w:rPr>
                              <w:t>isiones de Trabajo y Ejemplifican con la Comisión de Medio Ambiente a nivel Nacional, la cual está liderada por</w:t>
                            </w:r>
                            <w:r w:rsidRPr="00D1650A">
                              <w:rPr>
                                <w:sz w:val="20"/>
                                <w:szCs w:val="20"/>
                              </w:rPr>
                              <w:t xml:space="preserve"> el Alcalde de San Pedro de la Paz, lo que cuestionan, dado las situaciones que ha experimentado la Comuna de San Pedro de la Paz, respecto de la Protección de los Recursos Naturales.</w:t>
                            </w:r>
                          </w:p>
                          <w:p w:rsidR="00B05CB8" w:rsidRDefault="00B05CB8" w:rsidP="00F90C0F">
                            <w:pPr>
                              <w:jc w:val="both"/>
                              <w:rPr>
                                <w:sz w:val="20"/>
                                <w:szCs w:val="20"/>
                              </w:rPr>
                            </w:pPr>
                            <w:r>
                              <w:rPr>
                                <w:sz w:val="20"/>
                                <w:szCs w:val="20"/>
                              </w:rPr>
                              <w:t>8.- Respecto de la atención de las emergencias, se solicita que existan protocolos claros y efectivos, mediante la definición de directrices claras que puedan ser sociabilizadas previamente con los Dirigentes.</w:t>
                            </w:r>
                          </w:p>
                          <w:p w:rsidR="000E40A8" w:rsidRDefault="00B05CB8" w:rsidP="00F90C0F">
                            <w:pPr>
                              <w:jc w:val="both"/>
                              <w:rPr>
                                <w:sz w:val="20"/>
                                <w:szCs w:val="20"/>
                              </w:rPr>
                            </w:pPr>
                            <w:r>
                              <w:rPr>
                                <w:sz w:val="20"/>
                                <w:szCs w:val="20"/>
                              </w:rPr>
                              <w:t xml:space="preserve">9.- </w:t>
                            </w:r>
                            <w:r w:rsidR="000E40A8">
                              <w:rPr>
                                <w:sz w:val="20"/>
                                <w:szCs w:val="20"/>
                              </w:rPr>
                              <w:t xml:space="preserve"> Dirigente de la Comuna de Hualpen</w:t>
                            </w:r>
                            <w:r w:rsidR="00F90C0F">
                              <w:rPr>
                                <w:sz w:val="20"/>
                                <w:szCs w:val="20"/>
                              </w:rPr>
                              <w:t>, solicita que la opinión de los Dirigentes sea vinculante en relación al traslado de las patentes de Alcoholes. Al respecto la Presidenta de la Unión Comunal de JJVV de la Comuna de Concepción señala la ausencia de Participación Ciudadana, no siendo vinculante la opinión de los vecinos. Se consulta respecto de las Políticas que se aplicarán durante el Año 2019, respecto de la entrega de permisos.</w:t>
                            </w:r>
                          </w:p>
                          <w:p w:rsidR="00F90C0F" w:rsidRDefault="00B05CB8" w:rsidP="00F90C0F">
                            <w:pPr>
                              <w:jc w:val="both"/>
                              <w:rPr>
                                <w:sz w:val="20"/>
                                <w:szCs w:val="20"/>
                              </w:rPr>
                            </w:pPr>
                            <w:r>
                              <w:rPr>
                                <w:sz w:val="20"/>
                                <w:szCs w:val="20"/>
                              </w:rPr>
                              <w:t>10</w:t>
                            </w:r>
                            <w:r w:rsidR="00F90C0F">
                              <w:rPr>
                                <w:sz w:val="20"/>
                                <w:szCs w:val="20"/>
                              </w:rPr>
                              <w:t xml:space="preserve">.- Dirigentes plantean la necesidad de contar con una Ordenanza Municipal que ayude a proteger los Cuerpos de Agua y Humedales. Adicionalmente es preocupante la situación de los guetos </w:t>
                            </w:r>
                            <w:proofErr w:type="gramStart"/>
                            <w:r w:rsidR="00F90C0F">
                              <w:rPr>
                                <w:sz w:val="20"/>
                                <w:szCs w:val="20"/>
                              </w:rPr>
                              <w:t>verticales ,</w:t>
                            </w:r>
                            <w:proofErr w:type="gramEnd"/>
                            <w:r w:rsidR="00F90C0F">
                              <w:rPr>
                                <w:sz w:val="20"/>
                                <w:szCs w:val="20"/>
                              </w:rPr>
                              <w:t xml:space="preserve"> debido a que los instrumentos de planificación establecen zonas con alturas libres.</w:t>
                            </w:r>
                          </w:p>
                          <w:p w:rsidR="00F90C0F" w:rsidRDefault="00B05CB8" w:rsidP="00F90C0F">
                            <w:pPr>
                              <w:jc w:val="both"/>
                              <w:rPr>
                                <w:sz w:val="20"/>
                                <w:szCs w:val="20"/>
                              </w:rPr>
                            </w:pPr>
                            <w:r>
                              <w:rPr>
                                <w:sz w:val="20"/>
                                <w:szCs w:val="20"/>
                              </w:rPr>
                              <w:t>11</w:t>
                            </w:r>
                            <w:r w:rsidR="00F90C0F">
                              <w:rPr>
                                <w:sz w:val="20"/>
                                <w:szCs w:val="20"/>
                              </w:rPr>
                              <w:t>.- El Secretario Ejecutivo de la ACH indica en relación a las patentes de Alcoholes que si los solicitantes cumplen con todos los requisitos, las autoridades no se pueden negar a entregarla</w:t>
                            </w:r>
                            <w:r w:rsidR="004145CD">
                              <w:rPr>
                                <w:sz w:val="20"/>
                                <w:szCs w:val="20"/>
                              </w:rPr>
                              <w:t>.</w:t>
                            </w:r>
                          </w:p>
                          <w:p w:rsidR="004145CD" w:rsidRDefault="004145CD" w:rsidP="00F90C0F">
                            <w:pPr>
                              <w:jc w:val="both"/>
                              <w:rPr>
                                <w:sz w:val="20"/>
                                <w:szCs w:val="20"/>
                              </w:rPr>
                            </w:pPr>
                            <w:r>
                              <w:rPr>
                                <w:sz w:val="20"/>
                                <w:szCs w:val="20"/>
                              </w:rPr>
                              <w:t>12.- El Secretario Ejecutivo de la ACHM señala que está en análisis las atribuciones de los inspectores Municipales. Adicionalmente señala que se está impulsando un Proyecto denominado “Gestión de Riesgos de Desastre” el cual será financiado por la SUBDERE, y que tiene como objetivo estandarizar los procedimientos utilizados en la gestión de riesgos de los Gobiernos Locales. Lo anterior será trabado con Dirigentes Sociales de los territoriales.  La Comisión del Área Metropolitana y Desarrollo Territorial, debería abordar las siguientes materias:</w:t>
                            </w:r>
                          </w:p>
                          <w:p w:rsidR="004145CD" w:rsidRDefault="004145CD" w:rsidP="004145CD">
                            <w:pPr>
                              <w:pStyle w:val="Prrafodelista"/>
                              <w:numPr>
                                <w:ilvl w:val="0"/>
                                <w:numId w:val="14"/>
                              </w:numPr>
                              <w:jc w:val="both"/>
                              <w:rPr>
                                <w:sz w:val="20"/>
                                <w:szCs w:val="20"/>
                              </w:rPr>
                            </w:pPr>
                            <w:r>
                              <w:rPr>
                                <w:sz w:val="20"/>
                                <w:szCs w:val="20"/>
                              </w:rPr>
                              <w:t>Escases de Terrenos para Viviendas Sociales</w:t>
                            </w:r>
                          </w:p>
                          <w:p w:rsidR="004145CD" w:rsidRDefault="004145CD" w:rsidP="004145CD">
                            <w:pPr>
                              <w:pStyle w:val="Prrafodelista"/>
                              <w:numPr>
                                <w:ilvl w:val="0"/>
                                <w:numId w:val="14"/>
                              </w:numPr>
                              <w:jc w:val="both"/>
                              <w:rPr>
                                <w:sz w:val="20"/>
                                <w:szCs w:val="20"/>
                              </w:rPr>
                            </w:pPr>
                            <w:r>
                              <w:rPr>
                                <w:sz w:val="20"/>
                                <w:szCs w:val="20"/>
                              </w:rPr>
                              <w:t>Protección Cuerpos de Agua</w:t>
                            </w:r>
                          </w:p>
                          <w:p w:rsidR="004145CD" w:rsidRPr="004145CD" w:rsidRDefault="004145CD" w:rsidP="004145CD">
                            <w:pPr>
                              <w:pStyle w:val="Prrafodelista"/>
                              <w:numPr>
                                <w:ilvl w:val="0"/>
                                <w:numId w:val="14"/>
                              </w:numPr>
                              <w:jc w:val="both"/>
                              <w:rPr>
                                <w:sz w:val="20"/>
                                <w:szCs w:val="20"/>
                              </w:rPr>
                            </w:pPr>
                            <w:r>
                              <w:rPr>
                                <w:sz w:val="20"/>
                                <w:szCs w:val="20"/>
                              </w:rPr>
                              <w:t>Participación Ciudadana</w:t>
                            </w:r>
                          </w:p>
                          <w:p w:rsidR="00F90C0F" w:rsidRPr="00D1650A" w:rsidRDefault="00F90C0F" w:rsidP="00D1650A">
                            <w:pPr>
                              <w:rPr>
                                <w:sz w:val="20"/>
                                <w:szCs w:val="20"/>
                              </w:rPr>
                            </w:pPr>
                          </w:p>
                          <w:p w:rsidR="00D1650A" w:rsidRDefault="00D165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8" type="#_x0000_t202" style="position:absolute;margin-left:-1.05pt;margin-top:-10.1pt;width:463.5pt;height:81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" fillcolor="white [3201]" strokeweight=".5pt">
                <v:textbox>
                  <w:txbxContent>
                    <w:p w:rsidR="00E65E3F" w:rsidRDefault="00D1650A" w:rsidP="00F90C0F">
                      <w:pPr>
                        <w:jc w:val="both"/>
                        <w:rPr>
                          <w:sz w:val="20"/>
                          <w:szCs w:val="20"/>
                        </w:rPr>
                      </w:pPr>
                      <w:r>
                        <w:t xml:space="preserve">7.- </w:t>
                      </w:r>
                      <w:r w:rsidRPr="00D1650A">
                        <w:rPr>
                          <w:sz w:val="20"/>
                          <w:szCs w:val="20"/>
                        </w:rPr>
                        <w:t>El COSOC c</w:t>
                      </w:r>
                      <w:r>
                        <w:rPr>
                          <w:sz w:val="20"/>
                          <w:szCs w:val="20"/>
                        </w:rPr>
                        <w:t>onsulta cuales son los criterio</w:t>
                      </w:r>
                      <w:r w:rsidRPr="00D1650A">
                        <w:rPr>
                          <w:sz w:val="20"/>
                          <w:szCs w:val="20"/>
                        </w:rPr>
                        <w:t xml:space="preserve"> para nombrar los lide</w:t>
                      </w:r>
                      <w:r w:rsidR="00771E5A">
                        <w:rPr>
                          <w:sz w:val="20"/>
                          <w:szCs w:val="20"/>
                        </w:rPr>
                        <w:t>r</w:t>
                      </w:r>
                      <w:r w:rsidRPr="00D1650A">
                        <w:rPr>
                          <w:sz w:val="20"/>
                          <w:szCs w:val="20"/>
                        </w:rPr>
                        <w:t>azgos en las Com</w:t>
                      </w:r>
                      <w:r w:rsidR="000E40A8">
                        <w:rPr>
                          <w:sz w:val="20"/>
                          <w:szCs w:val="20"/>
                        </w:rPr>
                        <w:t>isiones de Trabajo y Ejemplifican con la Comisión de Medio Ambiente a nivel Nacional, la cual está liderada por</w:t>
                      </w:r>
                      <w:r w:rsidRPr="00D1650A">
                        <w:rPr>
                          <w:sz w:val="20"/>
                          <w:szCs w:val="20"/>
                        </w:rPr>
                        <w:t xml:space="preserve"> el Alcalde de San Pedro de la Paz, lo que cuestionan, dado las situaciones que ha experimentado la Comuna de San Pedro de la Paz, respecto de la Protección de los Recursos Naturales.</w:t>
                      </w:r>
                    </w:p>
                    <w:p w:rsidR="00B05CB8" w:rsidRDefault="00B05CB8" w:rsidP="00F90C0F">
                      <w:pPr>
                        <w:jc w:val="both"/>
                        <w:rPr>
                          <w:sz w:val="20"/>
                          <w:szCs w:val="20"/>
                        </w:rPr>
                      </w:pPr>
                      <w:r>
                        <w:rPr>
                          <w:sz w:val="20"/>
                          <w:szCs w:val="20"/>
                        </w:rPr>
                        <w:t>8.- Respecto de la atención de las emergencias, se solicita que existan protocolos claros y efectivos, mediante la definición de directrices claras que puedan ser sociabilizadas previamente con los Dirigentes.</w:t>
                      </w:r>
                    </w:p>
                    <w:p w:rsidR="000E40A8" w:rsidRDefault="00B05CB8" w:rsidP="00F90C0F">
                      <w:pPr>
                        <w:jc w:val="both"/>
                        <w:rPr>
                          <w:sz w:val="20"/>
                          <w:szCs w:val="20"/>
                        </w:rPr>
                      </w:pPr>
                      <w:r>
                        <w:rPr>
                          <w:sz w:val="20"/>
                          <w:szCs w:val="20"/>
                        </w:rPr>
                        <w:t xml:space="preserve">9.- </w:t>
                      </w:r>
                      <w:r w:rsidR="000E40A8">
                        <w:rPr>
                          <w:sz w:val="20"/>
                          <w:szCs w:val="20"/>
                        </w:rPr>
                        <w:t xml:space="preserve"> Dirigente de la Comuna de Hualpen</w:t>
                      </w:r>
                      <w:r w:rsidR="00F90C0F">
                        <w:rPr>
                          <w:sz w:val="20"/>
                          <w:szCs w:val="20"/>
                        </w:rPr>
                        <w:t>, solicita que la opinión de los Dirigentes sea vinculante en relación al traslado de las patentes de Alcoholes. Al respecto la Presidenta de la Unión Comunal de JJVV de la Comuna de Concepción señala la ausencia de Participación Ciudadana, no siendo vinculante la opinión de los vecinos. Se consulta respecto de las Políticas que se aplicarán durante el Año 2019, respecto de la entrega de permisos.</w:t>
                      </w:r>
                    </w:p>
                    <w:p w:rsidR="00F90C0F" w:rsidRDefault="00B05CB8" w:rsidP="00F90C0F">
                      <w:pPr>
                        <w:jc w:val="both"/>
                        <w:rPr>
                          <w:sz w:val="20"/>
                          <w:szCs w:val="20"/>
                        </w:rPr>
                      </w:pPr>
                      <w:r>
                        <w:rPr>
                          <w:sz w:val="20"/>
                          <w:szCs w:val="20"/>
                        </w:rPr>
                        <w:t>10</w:t>
                      </w:r>
                      <w:r w:rsidR="00F90C0F">
                        <w:rPr>
                          <w:sz w:val="20"/>
                          <w:szCs w:val="20"/>
                        </w:rPr>
                        <w:t xml:space="preserve">.- Dirigentes plantean la necesidad de contar con una Ordenanza Municipal que ayude a proteger los Cuerpos de Agua y Humedales. Adicionalmente es preocupante la situación de los guetos </w:t>
                      </w:r>
                      <w:proofErr w:type="gramStart"/>
                      <w:r w:rsidR="00F90C0F">
                        <w:rPr>
                          <w:sz w:val="20"/>
                          <w:szCs w:val="20"/>
                        </w:rPr>
                        <w:t>verticales ,</w:t>
                      </w:r>
                      <w:proofErr w:type="gramEnd"/>
                      <w:r w:rsidR="00F90C0F">
                        <w:rPr>
                          <w:sz w:val="20"/>
                          <w:szCs w:val="20"/>
                        </w:rPr>
                        <w:t xml:space="preserve"> debido a que los instrumentos de planificación establecen zonas con alturas libres.</w:t>
                      </w:r>
                    </w:p>
                    <w:p w:rsidR="00F90C0F" w:rsidRDefault="00B05CB8" w:rsidP="00F90C0F">
                      <w:pPr>
                        <w:jc w:val="both"/>
                        <w:rPr>
                          <w:sz w:val="20"/>
                          <w:szCs w:val="20"/>
                        </w:rPr>
                      </w:pPr>
                      <w:r>
                        <w:rPr>
                          <w:sz w:val="20"/>
                          <w:szCs w:val="20"/>
                        </w:rPr>
                        <w:t>11</w:t>
                      </w:r>
                      <w:r w:rsidR="00F90C0F">
                        <w:rPr>
                          <w:sz w:val="20"/>
                          <w:szCs w:val="20"/>
                        </w:rPr>
                        <w:t>.- El Secretario Ejecutivo de la ACH indica en relación a las patentes de Alcoholes que si los solicitantes cumplen con todos los requisitos, las autoridades no se pueden negar a entregarla</w:t>
                      </w:r>
                      <w:r w:rsidR="004145CD">
                        <w:rPr>
                          <w:sz w:val="20"/>
                          <w:szCs w:val="20"/>
                        </w:rPr>
                        <w:t>.</w:t>
                      </w:r>
                    </w:p>
                    <w:p w:rsidR="004145CD" w:rsidRDefault="004145CD" w:rsidP="00F90C0F">
                      <w:pPr>
                        <w:jc w:val="both"/>
                        <w:rPr>
                          <w:sz w:val="20"/>
                          <w:szCs w:val="20"/>
                        </w:rPr>
                      </w:pPr>
                      <w:r>
                        <w:rPr>
                          <w:sz w:val="20"/>
                          <w:szCs w:val="20"/>
                        </w:rPr>
                        <w:t>12.- El Secretario Ejecutivo de la ACHM señala que está en análisis las atribuciones de los inspectores Municipales. Adicionalmente señala que se está impulsando un Proyecto denominado “Gestión de Riesgos de Desastre” el cual será financiado por la SUBDERE, y que tiene como objetivo estandarizar los procedimientos utilizados en la gestión de riesgos de los Gobiernos Locales. Lo anterior será trabado con Dirigentes Sociales de los territoriales.  La Comisión del Área Metropolitana y Desarrollo Territorial, debería abordar las siguientes materias:</w:t>
                      </w:r>
                    </w:p>
                    <w:p w:rsidR="004145CD" w:rsidRDefault="004145CD" w:rsidP="004145CD">
                      <w:pPr>
                        <w:pStyle w:val="Prrafodelista"/>
                        <w:numPr>
                          <w:ilvl w:val="0"/>
                          <w:numId w:val="14"/>
                        </w:numPr>
                        <w:jc w:val="both"/>
                        <w:rPr>
                          <w:sz w:val="20"/>
                          <w:szCs w:val="20"/>
                        </w:rPr>
                      </w:pPr>
                      <w:r>
                        <w:rPr>
                          <w:sz w:val="20"/>
                          <w:szCs w:val="20"/>
                        </w:rPr>
                        <w:t>Escases de Terrenos para Viviendas Sociales</w:t>
                      </w:r>
                    </w:p>
                    <w:p w:rsidR="004145CD" w:rsidRDefault="004145CD" w:rsidP="004145CD">
                      <w:pPr>
                        <w:pStyle w:val="Prrafodelista"/>
                        <w:numPr>
                          <w:ilvl w:val="0"/>
                          <w:numId w:val="14"/>
                        </w:numPr>
                        <w:jc w:val="both"/>
                        <w:rPr>
                          <w:sz w:val="20"/>
                          <w:szCs w:val="20"/>
                        </w:rPr>
                      </w:pPr>
                      <w:r>
                        <w:rPr>
                          <w:sz w:val="20"/>
                          <w:szCs w:val="20"/>
                        </w:rPr>
                        <w:t>Protección Cuerpos de Agua</w:t>
                      </w:r>
                    </w:p>
                    <w:p w:rsidR="004145CD" w:rsidRPr="004145CD" w:rsidRDefault="004145CD" w:rsidP="004145CD">
                      <w:pPr>
                        <w:pStyle w:val="Prrafodelista"/>
                        <w:numPr>
                          <w:ilvl w:val="0"/>
                          <w:numId w:val="14"/>
                        </w:numPr>
                        <w:jc w:val="both"/>
                        <w:rPr>
                          <w:sz w:val="20"/>
                          <w:szCs w:val="20"/>
                        </w:rPr>
                      </w:pPr>
                      <w:r>
                        <w:rPr>
                          <w:sz w:val="20"/>
                          <w:szCs w:val="20"/>
                        </w:rPr>
                        <w:t xml:space="preserve">Participación </w:t>
                      </w:r>
                      <w:r>
                        <w:rPr>
                          <w:sz w:val="20"/>
                          <w:szCs w:val="20"/>
                        </w:rPr>
                        <w:t>Ciudadana</w:t>
                      </w:r>
                      <w:bookmarkStart w:id="1" w:name="_GoBack"/>
                      <w:bookmarkEnd w:id="1"/>
                    </w:p>
                    <w:p w:rsidR="00F90C0F" w:rsidRPr="00D1650A" w:rsidRDefault="00F90C0F" w:rsidP="00D1650A">
                      <w:pPr>
                        <w:rPr>
                          <w:sz w:val="20"/>
                          <w:szCs w:val="20"/>
                        </w:rPr>
                      </w:pPr>
                    </w:p>
                    <w:p w:rsidR="00D1650A" w:rsidRDefault="00D1650A"/>
                  </w:txbxContent>
                </v:textbox>
              </v:shape>
            </w:pict>
          </mc:Fallback>
        </mc:AlternateContent>
      </w: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FB2D16" w:rsidRDefault="00FB2D16" w:rsidP="009D7D7E">
      <w:pPr>
        <w:rPr>
          <w:rFonts w:ascii="Corbel" w:hAnsi="Corbel"/>
          <w:sz w:val="20"/>
          <w:szCs w:val="20"/>
        </w:rPr>
      </w:pPr>
      <w:r w:rsidRPr="00FB2D16">
        <w:rPr>
          <w:rFonts w:ascii="Corbel" w:hAnsi="Corbel"/>
          <w:sz w:val="20"/>
          <w:szCs w:val="20"/>
          <w:u w:val="single"/>
        </w:rPr>
        <w:t>PRINCIPALES ACUERDOS Y COMPROMISOS</w:t>
      </w:r>
      <w:r>
        <w:rPr>
          <w:rFonts w:ascii="Corbel" w:hAnsi="Corbel"/>
          <w:sz w:val="20"/>
          <w:szCs w:val="20"/>
        </w:rPr>
        <w:t xml:space="preserve"> (NO REGISTRADOS EN EL DESARROLLO):</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95885</wp:posOffset>
                </wp:positionV>
                <wp:extent cx="5886450" cy="348615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5886450" cy="3486150"/>
                        </a:xfrm>
                        <a:prstGeom prst="rect">
                          <a:avLst/>
                        </a:prstGeom>
                        <a:solidFill>
                          <a:schemeClr val="lt1"/>
                        </a:solidFill>
                        <a:ln w="6350">
                          <a:solidFill>
                            <a:prstClr val="black"/>
                          </a:solidFill>
                        </a:ln>
                      </wps:spPr>
                      <wps:txbx>
                        <w:txbxContent>
                          <w:p w:rsidR="00934804" w:rsidRDefault="001C1749" w:rsidP="00934804">
                            <w:pPr>
                              <w:jc w:val="both"/>
                              <w:rPr>
                                <w:sz w:val="20"/>
                                <w:szCs w:val="20"/>
                              </w:rPr>
                            </w:pPr>
                            <w:r>
                              <w:rPr>
                                <w:sz w:val="20"/>
                                <w:szCs w:val="20"/>
                              </w:rPr>
                              <w:t>1.- Coordinar participación próxima Sesión COSOC del Presidente de la Asociación Chilena de Municipalidades</w:t>
                            </w:r>
                          </w:p>
                          <w:p w:rsidR="00263F88" w:rsidRPr="005205F2" w:rsidRDefault="00263F88" w:rsidP="00934804">
                            <w:pPr>
                              <w:jc w:val="both"/>
                              <w:rPr>
                                <w:sz w:val="20"/>
                                <w:szCs w:val="20"/>
                              </w:rPr>
                            </w:pPr>
                            <w:r>
                              <w:rPr>
                                <w:sz w:val="20"/>
                                <w:szCs w:val="20"/>
                              </w:rPr>
                              <w:t xml:space="preserve">2.- Coordinar Reunión de Trabajo para abordar Proyecto denominado </w:t>
                            </w:r>
                            <w:proofErr w:type="gramStart"/>
                            <w:r>
                              <w:rPr>
                                <w:sz w:val="20"/>
                                <w:szCs w:val="20"/>
                              </w:rPr>
                              <w:t>“ Gestión</w:t>
                            </w:r>
                            <w:proofErr w:type="gramEnd"/>
                            <w:r>
                              <w:rPr>
                                <w:sz w:val="20"/>
                                <w:szCs w:val="20"/>
                              </w:rPr>
                              <w:t xml:space="preserve"> de Desastre”, a objeto de definir Metodología de Participación </w:t>
                            </w:r>
                            <w:r>
                              <w:rPr>
                                <w:sz w:val="20"/>
                                <w:szCs w:val="20"/>
                              </w:rPr>
                              <w:t>Ciudadana.</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 o:spid="_x0000_s1029" type="#_x0000_t202" style="position:absolute;margin-left:.45pt;margin-top:7.55pt;width:463.5pt;height:27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" fillcolor="white [3201]" strokeweight=".5pt">
                <v:textbox>
                  <w:txbxContent>
                    <w:p w:rsidR="00934804" w:rsidRDefault="001C1749" w:rsidP="00934804">
                      <w:pPr>
                        <w:jc w:val="both"/>
                        <w:rPr>
                          <w:sz w:val="20"/>
                          <w:szCs w:val="20"/>
                        </w:rPr>
                      </w:pPr>
                      <w:r>
                        <w:rPr>
                          <w:sz w:val="20"/>
                          <w:szCs w:val="20"/>
                        </w:rPr>
                        <w:t>1.- Coordinar participación próxima Sesión COSOC del Presidente de la Asociación Chilena de Municipalidades</w:t>
                      </w:r>
                    </w:p>
                    <w:p w:rsidR="00263F88" w:rsidRPr="005205F2" w:rsidRDefault="00263F88" w:rsidP="00934804">
                      <w:pPr>
                        <w:jc w:val="both"/>
                        <w:rPr>
                          <w:sz w:val="20"/>
                          <w:szCs w:val="20"/>
                        </w:rPr>
                      </w:pPr>
                      <w:r>
                        <w:rPr>
                          <w:sz w:val="20"/>
                          <w:szCs w:val="20"/>
                        </w:rPr>
                        <w:t xml:space="preserve">2.- Coordinar Reunión de Trabajo para abordar Proyecto denominado </w:t>
                      </w:r>
                      <w:proofErr w:type="gramStart"/>
                      <w:r>
                        <w:rPr>
                          <w:sz w:val="20"/>
                          <w:szCs w:val="20"/>
                        </w:rPr>
                        <w:t>“ Gestión</w:t>
                      </w:r>
                      <w:proofErr w:type="gramEnd"/>
                      <w:r>
                        <w:rPr>
                          <w:sz w:val="20"/>
                          <w:szCs w:val="20"/>
                        </w:rPr>
                        <w:t xml:space="preserve"> de Desastre”, a objeto de definir Metodología de Participación </w:t>
                      </w:r>
                      <w:r>
                        <w:rPr>
                          <w:sz w:val="20"/>
                          <w:szCs w:val="20"/>
                        </w:rPr>
                        <w:t>Ciudadana.</w:t>
                      </w:r>
                      <w:bookmarkStart w:id="1" w:name="_GoBack"/>
                      <w:bookmarkEnd w:id="1"/>
                    </w:p>
                  </w:txbxContent>
                </v:textbox>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D0FA9" w:rsidRDefault="00FD0FA9" w:rsidP="009D7D7E">
      <w:pPr>
        <w:rPr>
          <w:rFonts w:ascii="Corbel" w:hAnsi="Corbel"/>
          <w:sz w:val="20"/>
          <w:szCs w:val="20"/>
        </w:rPr>
      </w:pPr>
    </w:p>
    <w:p w:rsidR="00456266" w:rsidRDefault="00456266" w:rsidP="009D7D7E">
      <w:pPr>
        <w:rPr>
          <w:rFonts w:ascii="Corbel" w:hAnsi="Corbel"/>
          <w:sz w:val="20"/>
          <w:szCs w:val="20"/>
        </w:rPr>
      </w:pPr>
    </w:p>
    <w:p w:rsidR="00456266" w:rsidRDefault="00456266" w:rsidP="009D7D7E">
      <w:pPr>
        <w:rPr>
          <w:rFonts w:ascii="Corbel" w:hAnsi="Corbel"/>
          <w:sz w:val="20"/>
          <w:szCs w:val="20"/>
        </w:rPr>
      </w:pPr>
    </w:p>
    <w:p w:rsidR="009D7D7E" w:rsidRPr="003675DB" w:rsidRDefault="00456266" w:rsidP="009D7D7E">
      <w:pPr>
        <w:rPr>
          <w:rFonts w:ascii="Corbel" w:hAnsi="Corbel"/>
          <w:sz w:val="20"/>
          <w:szCs w:val="20"/>
        </w:rPr>
      </w:pPr>
      <w:r>
        <w:rPr>
          <w:rFonts w:ascii="Corbel" w:hAnsi="Corbel"/>
          <w:sz w:val="20"/>
          <w:szCs w:val="20"/>
        </w:rPr>
        <w:t>H</w:t>
      </w:r>
      <w:r w:rsidR="00FD0FA9">
        <w:rPr>
          <w:rFonts w:ascii="Corbel" w:hAnsi="Corbel"/>
          <w:sz w:val="20"/>
          <w:szCs w:val="20"/>
        </w:rPr>
        <w:t>O</w:t>
      </w:r>
      <w:r w:rsidR="009D7D7E" w:rsidRPr="003675DB">
        <w:rPr>
          <w:rFonts w:ascii="Corbel" w:hAnsi="Corbel"/>
          <w:sz w:val="20"/>
          <w:szCs w:val="20"/>
        </w:rPr>
        <w:t>RA DE TÉRMINO:</w:t>
      </w:r>
      <w:r w:rsidR="00551DCC">
        <w:rPr>
          <w:rFonts w:ascii="Corbel" w:hAnsi="Corbel"/>
          <w:sz w:val="20"/>
          <w:szCs w:val="20"/>
        </w:rPr>
        <w:t xml:space="preserve"> 14:00</w:t>
      </w:r>
    </w:p>
    <w:p w:rsidR="00FD0FA9" w:rsidRDefault="00FD0FA9" w:rsidP="009D7D7E">
      <w:pPr>
        <w:rPr>
          <w:rFonts w:ascii="Corbel" w:hAnsi="Corbel"/>
          <w:sz w:val="20"/>
          <w:szCs w:val="20"/>
          <w:u w:val="single"/>
        </w:rPr>
      </w:pPr>
    </w:p>
    <w:p w:rsidR="009D7D7E" w:rsidRPr="003675DB" w:rsidRDefault="009D7D7E" w:rsidP="009D7D7E">
      <w:pPr>
        <w:rPr>
          <w:rFonts w:ascii="Corbel" w:hAnsi="Corbel"/>
          <w:sz w:val="20"/>
          <w:szCs w:val="20"/>
        </w:rPr>
      </w:pPr>
      <w:r w:rsidRPr="00FD0FA9">
        <w:rPr>
          <w:rFonts w:ascii="Corbel" w:hAnsi="Corbel"/>
          <w:sz w:val="20"/>
          <w:szCs w:val="20"/>
          <w:u w:val="single"/>
        </w:rPr>
        <w:t>FIRMAS</w:t>
      </w:r>
      <w:r w:rsidRPr="003675DB">
        <w:rPr>
          <w:rFonts w:ascii="Corbel" w:hAnsi="Corbel"/>
          <w:sz w:val="20"/>
          <w:szCs w:val="20"/>
        </w:rPr>
        <w:t>:</w:t>
      </w:r>
    </w:p>
    <w:p w:rsidR="009D7D7E" w:rsidRPr="003675DB" w:rsidRDefault="009D7D7E" w:rsidP="009D7D7E">
      <w:pPr>
        <w:rPr>
          <w:rFonts w:ascii="Corbel" w:hAnsi="Corbel"/>
          <w:sz w:val="20"/>
          <w:szCs w:val="20"/>
        </w:rPr>
      </w:pPr>
    </w:p>
    <w:p w:rsidR="00C559CF" w:rsidRDefault="00C559CF"/>
    <w:sectPr w:rsidR="00C559CF" w:rsidSect="00FD0FA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AA" w:rsidRDefault="00583EAA">
      <w:pPr>
        <w:spacing w:after="0" w:line="240" w:lineRule="auto"/>
      </w:pPr>
      <w:r>
        <w:separator/>
      </w:r>
    </w:p>
  </w:endnote>
  <w:endnote w:type="continuationSeparator" w:id="0">
    <w:p w:rsidR="00583EAA" w:rsidRDefault="0058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14036"/>
      <w:docPartObj>
        <w:docPartGallery w:val="Page Numbers (Bottom of Page)"/>
        <w:docPartUnique/>
      </w:docPartObj>
    </w:sdtPr>
    <w:sdtEndPr/>
    <w:sdtContent>
      <w:p w:rsidR="00E0214B" w:rsidRDefault="00FD0FA9">
        <w:pPr>
          <w:pStyle w:val="Piedepgina"/>
          <w:jc w:val="right"/>
        </w:pPr>
        <w:r>
          <w:fldChar w:fldCharType="begin"/>
        </w:r>
        <w:r>
          <w:instrText>PAGE   \* MERGEFORMAT</w:instrText>
        </w:r>
        <w:r>
          <w:fldChar w:fldCharType="separate"/>
        </w:r>
        <w:r w:rsidR="00263F88" w:rsidRPr="00263F88">
          <w:rPr>
            <w:noProof/>
            <w:lang w:val="es-ES"/>
          </w:rPr>
          <w:t>3</w:t>
        </w:r>
        <w:r>
          <w:fldChar w:fldCharType="end"/>
        </w:r>
      </w:p>
    </w:sdtContent>
  </w:sdt>
  <w:p w:rsidR="00E0214B" w:rsidRDefault="00583E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AA" w:rsidRDefault="00583EAA">
      <w:pPr>
        <w:spacing w:after="0" w:line="240" w:lineRule="auto"/>
      </w:pPr>
      <w:r>
        <w:separator/>
      </w:r>
    </w:p>
  </w:footnote>
  <w:footnote w:type="continuationSeparator" w:id="0">
    <w:p w:rsidR="00583EAA" w:rsidRDefault="00583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908"/>
    <w:multiLevelType w:val="hybridMultilevel"/>
    <w:tmpl w:val="BF0CA1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4757C8"/>
    <w:multiLevelType w:val="hybridMultilevel"/>
    <w:tmpl w:val="E83E512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
    <w:nsid w:val="1C202A5F"/>
    <w:multiLevelType w:val="hybridMultilevel"/>
    <w:tmpl w:val="D2361A28"/>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2E2869B2"/>
    <w:multiLevelType w:val="hybridMultilevel"/>
    <w:tmpl w:val="40F67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5220ECC"/>
    <w:multiLevelType w:val="hybridMultilevel"/>
    <w:tmpl w:val="B3D0B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B1C71E1"/>
    <w:multiLevelType w:val="hybridMultilevel"/>
    <w:tmpl w:val="161C7A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3F262D8"/>
    <w:multiLevelType w:val="hybridMultilevel"/>
    <w:tmpl w:val="868072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42D27C1"/>
    <w:multiLevelType w:val="hybridMultilevel"/>
    <w:tmpl w:val="4FE0C214"/>
    <w:lvl w:ilvl="0" w:tplc="38BCD2D2">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8483941"/>
    <w:multiLevelType w:val="hybridMultilevel"/>
    <w:tmpl w:val="6512F9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6A1B49D9"/>
    <w:multiLevelType w:val="hybridMultilevel"/>
    <w:tmpl w:val="7E48F8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DFA5207"/>
    <w:multiLevelType w:val="hybridMultilevel"/>
    <w:tmpl w:val="5930FC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7E7328E"/>
    <w:multiLevelType w:val="hybridMultilevel"/>
    <w:tmpl w:val="1A1643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ADB0362"/>
    <w:multiLevelType w:val="hybridMultilevel"/>
    <w:tmpl w:val="CCF804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EC11245"/>
    <w:multiLevelType w:val="hybridMultilevel"/>
    <w:tmpl w:val="205CC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2"/>
  </w:num>
  <w:num w:numId="5">
    <w:abstractNumId w:val="13"/>
  </w:num>
  <w:num w:numId="6">
    <w:abstractNumId w:val="3"/>
  </w:num>
  <w:num w:numId="7">
    <w:abstractNumId w:val="5"/>
  </w:num>
  <w:num w:numId="8">
    <w:abstractNumId w:val="9"/>
  </w:num>
  <w:num w:numId="9">
    <w:abstractNumId w:val="12"/>
  </w:num>
  <w:num w:numId="10">
    <w:abstractNumId w:val="10"/>
  </w:num>
  <w:num w:numId="11">
    <w:abstractNumId w:val="1"/>
  </w:num>
  <w:num w:numId="12">
    <w:abstractNumId w:val="8"/>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E"/>
    <w:rsid w:val="00087CA5"/>
    <w:rsid w:val="000B36D5"/>
    <w:rsid w:val="000E40A8"/>
    <w:rsid w:val="000F4D0C"/>
    <w:rsid w:val="000F513F"/>
    <w:rsid w:val="00193A9E"/>
    <w:rsid w:val="001A4C47"/>
    <w:rsid w:val="001C1749"/>
    <w:rsid w:val="001F5B51"/>
    <w:rsid w:val="00212D64"/>
    <w:rsid w:val="00263F88"/>
    <w:rsid w:val="002D5196"/>
    <w:rsid w:val="0033641D"/>
    <w:rsid w:val="003603D4"/>
    <w:rsid w:val="003970F8"/>
    <w:rsid w:val="003A66A4"/>
    <w:rsid w:val="003B47D6"/>
    <w:rsid w:val="003D00DF"/>
    <w:rsid w:val="004145CD"/>
    <w:rsid w:val="00447CC7"/>
    <w:rsid w:val="00456266"/>
    <w:rsid w:val="005205F2"/>
    <w:rsid w:val="005519D1"/>
    <w:rsid w:val="00551DCC"/>
    <w:rsid w:val="00561E1E"/>
    <w:rsid w:val="00583EAA"/>
    <w:rsid w:val="006209BC"/>
    <w:rsid w:val="00621478"/>
    <w:rsid w:val="00692FE9"/>
    <w:rsid w:val="006C1C36"/>
    <w:rsid w:val="006D0416"/>
    <w:rsid w:val="00771E5A"/>
    <w:rsid w:val="007E2506"/>
    <w:rsid w:val="007F5E45"/>
    <w:rsid w:val="00864689"/>
    <w:rsid w:val="008B7387"/>
    <w:rsid w:val="00912D58"/>
    <w:rsid w:val="00934804"/>
    <w:rsid w:val="00955397"/>
    <w:rsid w:val="009D0034"/>
    <w:rsid w:val="009D7D7E"/>
    <w:rsid w:val="009F6398"/>
    <w:rsid w:val="00A03EB7"/>
    <w:rsid w:val="00AD376E"/>
    <w:rsid w:val="00B05CB8"/>
    <w:rsid w:val="00BA3C9F"/>
    <w:rsid w:val="00C16D6D"/>
    <w:rsid w:val="00C559CF"/>
    <w:rsid w:val="00CA7224"/>
    <w:rsid w:val="00CE5A2C"/>
    <w:rsid w:val="00CF0A90"/>
    <w:rsid w:val="00D1650A"/>
    <w:rsid w:val="00D22590"/>
    <w:rsid w:val="00DD6341"/>
    <w:rsid w:val="00DF4879"/>
    <w:rsid w:val="00E106D4"/>
    <w:rsid w:val="00E46FB9"/>
    <w:rsid w:val="00E65E3F"/>
    <w:rsid w:val="00E773D4"/>
    <w:rsid w:val="00ED3BC5"/>
    <w:rsid w:val="00EF3C16"/>
    <w:rsid w:val="00F51502"/>
    <w:rsid w:val="00F90C0F"/>
    <w:rsid w:val="00FA164A"/>
    <w:rsid w:val="00FB2D16"/>
    <w:rsid w:val="00FD0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 w:type="table" w:styleId="Tablaconcuadrcula">
    <w:name w:val="Table Grid"/>
    <w:basedOn w:val="Tablanormal"/>
    <w:uiPriority w:val="39"/>
    <w:rsid w:val="0069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 w:type="table" w:styleId="Tablaconcuadrcula">
    <w:name w:val="Table Grid"/>
    <w:basedOn w:val="Tablanormal"/>
    <w:uiPriority w:val="39"/>
    <w:rsid w:val="0069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3</Pages>
  <Words>94</Words>
  <Characters>521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Muñoz Ramirez</dc:creator>
  <cp:keywords/>
  <dc:description/>
  <cp:lastModifiedBy>Fabiola Irrarazabal Bermudez</cp:lastModifiedBy>
  <cp:revision>28</cp:revision>
  <dcterms:created xsi:type="dcterms:W3CDTF">2017-06-08T13:23:00Z</dcterms:created>
  <dcterms:modified xsi:type="dcterms:W3CDTF">2018-12-07T13:36:00Z</dcterms:modified>
</cp:coreProperties>
</file>